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C3EEC" w14:textId="77777777" w:rsidR="009712C1" w:rsidRPr="001C26C4" w:rsidRDefault="009712C1" w:rsidP="009712C1">
      <w:pPr>
        <w:tabs>
          <w:tab w:val="center" w:pos="5233"/>
        </w:tabs>
        <w:ind w:right="118"/>
        <w:jc w:val="right"/>
        <w:rPr>
          <w:rFonts w:ascii="Bookman Old Style" w:eastAsia="Microsoft YaHei" w:hAnsi="Bookman Old Style" w:cs="Microsoft YaHei"/>
          <w:color w:val="44546A" w:themeColor="text2"/>
        </w:rPr>
      </w:pPr>
      <w:r w:rsidRPr="001C26C4">
        <w:rPr>
          <w:rFonts w:ascii="Bookman Old Style" w:hAnsi="Bookman Old Style"/>
          <w:noProof/>
        </w:rPr>
        <w:drawing>
          <wp:anchor distT="0" distB="0" distL="114300" distR="114300" simplePos="0" relativeHeight="251660288" behindDoc="0" locked="0" layoutInCell="1" allowOverlap="1" wp14:anchorId="3136EB16" wp14:editId="0D7D5E81">
            <wp:simplePos x="0" y="0"/>
            <wp:positionH relativeFrom="column">
              <wp:posOffset>19050</wp:posOffset>
            </wp:positionH>
            <wp:positionV relativeFrom="paragraph">
              <wp:posOffset>66675</wp:posOffset>
            </wp:positionV>
            <wp:extent cx="1660525" cy="762000"/>
            <wp:effectExtent l="0" t="0" r="0" b="0"/>
            <wp:wrapSquare wrapText="bothSides"/>
            <wp:docPr id="34" name="Εικόνα 4">
              <a:extLst xmlns:a="http://schemas.openxmlformats.org/drawingml/2006/main">
                <a:ext uri="{FF2B5EF4-FFF2-40B4-BE49-F238E27FC236}">
                  <a16:creationId xmlns:a16="http://schemas.microsoft.com/office/drawing/2014/main" id="{567F3B70-D3CD-490C-9F53-47E49C3DA73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Εικόνα 4">
                      <a:extLst>
                        <a:ext uri="{FF2B5EF4-FFF2-40B4-BE49-F238E27FC236}">
                          <a16:creationId xmlns:a16="http://schemas.microsoft.com/office/drawing/2014/main" id="{567F3B70-D3CD-490C-9F53-47E49C3DA739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26C4">
        <w:rPr>
          <w:rFonts w:ascii="Bookman Old Style" w:eastAsia="Microsoft YaHei" w:hAnsi="Bookman Old Style" w:cs="Microsoft YaHei"/>
          <w:color w:val="44546A" w:themeColor="text2"/>
        </w:rPr>
        <w:t>中远海运比雷埃夫斯港口有限公司</w:t>
      </w:r>
    </w:p>
    <w:p w14:paraId="0CE6B316" w14:textId="77777777" w:rsidR="009712C1" w:rsidRPr="009712C1" w:rsidRDefault="009712C1" w:rsidP="009712C1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color w:val="44546A" w:themeColor="text2"/>
          <w:lang w:val="en-US"/>
        </w:rPr>
      </w:pPr>
      <w:r w:rsidRPr="009712C1">
        <w:rPr>
          <w:rFonts w:ascii="Bookman Old Style" w:hAnsi="Bookman Old Style" w:cs="Arial"/>
          <w:b/>
          <w:color w:val="44546A" w:themeColor="text2"/>
          <w:lang w:val="en-US"/>
        </w:rPr>
        <w:t>PIRAEUS PORT AUTHORITY S.A.</w:t>
      </w:r>
    </w:p>
    <w:p w14:paraId="0971142F" w14:textId="77777777" w:rsidR="009712C1" w:rsidRPr="001C26C4" w:rsidRDefault="009712C1" w:rsidP="009712C1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b/>
          <w:color w:val="44546A" w:themeColor="text2"/>
        </w:rPr>
      </w:pPr>
      <w:r w:rsidRPr="001C26C4">
        <w:rPr>
          <w:rFonts w:ascii="Bookman Old Style" w:hAnsi="Bookman Old Style" w:cs="Arial"/>
          <w:b/>
          <w:color w:val="44546A" w:themeColor="text2"/>
        </w:rPr>
        <w:t>ΟΡΓΑΝΙΣΜΟΣ ΛΙΜΕΝΟΣ ΠΕΙΡΑΙΩΣ Α.Ε.</w:t>
      </w:r>
    </w:p>
    <w:p w14:paraId="52200399" w14:textId="77777777" w:rsidR="009712C1" w:rsidRPr="001C26C4" w:rsidRDefault="009712C1" w:rsidP="009712C1">
      <w:pPr>
        <w:rPr>
          <w:rFonts w:ascii="Bookman Old Style" w:hAnsi="Bookman Old Style"/>
        </w:rPr>
      </w:pPr>
      <w:r w:rsidRPr="001C26C4"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ED331" wp14:editId="3A68E5FA">
                <wp:simplePos x="0" y="0"/>
                <wp:positionH relativeFrom="column">
                  <wp:posOffset>16510</wp:posOffset>
                </wp:positionH>
                <wp:positionV relativeFrom="paragraph">
                  <wp:posOffset>36566</wp:posOffset>
                </wp:positionV>
                <wp:extent cx="6599208" cy="0"/>
                <wp:effectExtent l="19050" t="19050" r="20320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920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CFEDF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2.9pt" to="520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" strokecolor="#4472c4 [3204]" strokeweight="2.25pt">
                <v:stroke joinstyle="miter"/>
              </v:line>
            </w:pict>
          </mc:Fallback>
        </mc:AlternateContent>
      </w:r>
      <w:r w:rsidRPr="001C26C4">
        <w:rPr>
          <w:rFonts w:ascii="Bookman Old Style" w:hAnsi="Bookman Old Style"/>
        </w:rPr>
        <w:t xml:space="preserve">                                                                                           </w:t>
      </w:r>
    </w:p>
    <w:p w14:paraId="6BF8188E" w14:textId="699D3630" w:rsidR="00F755FF" w:rsidRPr="009712C1" w:rsidRDefault="00F755FF">
      <w:pPr>
        <w:rPr>
          <w:u w:val="single"/>
        </w:rPr>
      </w:pPr>
    </w:p>
    <w:p w14:paraId="4F34B51E" w14:textId="54AAD24D" w:rsidR="00615EA1" w:rsidRPr="009712C1" w:rsidRDefault="009712C1" w:rsidP="009712C1">
      <w:pPr>
        <w:jc w:val="center"/>
        <w:rPr>
          <w:b/>
          <w:sz w:val="28"/>
          <w:u w:val="single"/>
        </w:rPr>
      </w:pPr>
      <w:r w:rsidRPr="009712C1">
        <w:rPr>
          <w:rFonts w:ascii="Calibri" w:hAnsi="Calibri" w:cs="Tahoma"/>
          <w:b/>
          <w:sz w:val="28"/>
          <w:u w:val="single"/>
        </w:rPr>
        <w:t>ΤΕΧΝΙΚΗ ΠΕΡΙΓΡΑΦΗ</w:t>
      </w:r>
    </w:p>
    <w:p w14:paraId="630FA049" w14:textId="7B4865F3" w:rsidR="00615EA1" w:rsidRPr="00B354CA" w:rsidRDefault="00615EA1">
      <w:pPr>
        <w:rPr>
          <w:u w:val="single"/>
        </w:rPr>
      </w:pPr>
    </w:p>
    <w:p w14:paraId="25BC754A" w14:textId="51F846D8" w:rsidR="001E6873" w:rsidRPr="00C733D1" w:rsidRDefault="009712C1" w:rsidP="007C2533">
      <w:pPr>
        <w:jc w:val="both"/>
      </w:pPr>
      <w:r w:rsidRPr="00C733D1">
        <w:t>Η παρούσα</w:t>
      </w:r>
      <w:r w:rsidR="00C752E1" w:rsidRPr="00C733D1">
        <w:t xml:space="preserve"> πρόσκληση υποβολής προσφορών αφορά την </w:t>
      </w:r>
      <w:r w:rsidR="0086503D" w:rsidRPr="00C733D1">
        <w:t xml:space="preserve">προμήθεια </w:t>
      </w:r>
      <w:r w:rsidR="00C752E1" w:rsidRPr="00C733D1">
        <w:t>καθώς και την εγκατάσταση</w:t>
      </w:r>
      <w:r w:rsidR="0086503D" w:rsidRPr="00C733D1">
        <w:t xml:space="preserve"> 7 </w:t>
      </w:r>
      <w:r w:rsidR="00614841" w:rsidRPr="00C733D1">
        <w:t xml:space="preserve">τετραπλών ορθογώνιων αναρροφήσεων και 7 μονών στρογγυλών αναρροφήσεων </w:t>
      </w:r>
      <w:r w:rsidR="0086503D" w:rsidRPr="00C733D1">
        <w:t>στη πλωτή δεξαμενή ΠΕΙΡΑΙΑΣ ΙΙΙ των Ναυπηγείων του ΟΛΠ.</w:t>
      </w:r>
    </w:p>
    <w:p w14:paraId="237C0B99" w14:textId="7591AB9D" w:rsidR="009712C1" w:rsidRPr="00C733D1" w:rsidRDefault="0086503D" w:rsidP="007C2533">
      <w:pPr>
        <w:jc w:val="both"/>
      </w:pPr>
      <w:r>
        <w:t>Αναλυτικότερα</w:t>
      </w:r>
      <w:r w:rsidR="001E6873" w:rsidRPr="00C733D1">
        <w:t>:</w:t>
      </w:r>
    </w:p>
    <w:p w14:paraId="2637861D" w14:textId="7AB1422E" w:rsidR="0086503D" w:rsidRPr="00C733D1" w:rsidRDefault="00701394" w:rsidP="0086503D">
      <w:pPr>
        <w:spacing w:after="60"/>
        <w:jc w:val="both"/>
      </w:pPr>
      <w:r w:rsidRPr="00C733D1">
        <w:t>Η πλωτή δεξαμενή ΠΕΙΡΑΙΑΣ</w:t>
      </w:r>
      <w:r w:rsidR="0086503D" w:rsidRPr="00C733D1">
        <w:t xml:space="preserve"> </w:t>
      </w:r>
      <w:r w:rsidR="0086503D" w:rsidRPr="00C733D1">
        <w:rPr>
          <w:lang w:val="en-US"/>
        </w:rPr>
        <w:t>III</w:t>
      </w:r>
      <w:r w:rsidR="0086503D" w:rsidRPr="00C733D1">
        <w:t xml:space="preserve"> </w:t>
      </w:r>
      <w:r w:rsidR="00B65FE0" w:rsidRPr="00C733D1">
        <w:t xml:space="preserve">διαθέτει </w:t>
      </w:r>
      <w:r w:rsidR="00614841" w:rsidRPr="00C733D1">
        <w:t>7 τετραπλές ορθογώνιες αναρροφήσεις και 7 μονές στρογγυλές αναρροφήσεις για την αναρρόφηση και κατάθλιψη θαλάσσιου έρματος</w:t>
      </w:r>
      <w:r w:rsidR="0086503D" w:rsidRPr="00C733D1">
        <w:t xml:space="preserve">, </w:t>
      </w:r>
      <w:r w:rsidR="00B65FE0" w:rsidRPr="00C733D1">
        <w:t>σύμφωνα με το παρακάτω σχέδιο</w:t>
      </w:r>
      <w:r w:rsidR="0086503D" w:rsidRPr="00C733D1">
        <w:t>:</w:t>
      </w:r>
    </w:p>
    <w:p w14:paraId="3B20C374" w14:textId="77777777" w:rsidR="0086503D" w:rsidRPr="002222EC" w:rsidRDefault="0086503D" w:rsidP="0086503D">
      <w:pPr>
        <w:rPr>
          <w:lang w:val="en-US"/>
        </w:rPr>
      </w:pPr>
      <w:r w:rsidRPr="002222EC">
        <w:rPr>
          <w:noProof/>
          <w:lang w:val="en-US"/>
        </w:rPr>
        <w:drawing>
          <wp:inline distT="0" distB="0" distL="0" distR="0" wp14:anchorId="42E42A8F" wp14:editId="4641831F">
            <wp:extent cx="5067300" cy="1831842"/>
            <wp:effectExtent l="19050" t="19050" r="19050" b="165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377" cy="18644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F70677" w14:textId="3CC2A64F" w:rsidR="0086503D" w:rsidRPr="00C733D1" w:rsidRDefault="00614841" w:rsidP="0086503D">
      <w:pPr>
        <w:spacing w:after="60"/>
      </w:pPr>
      <w:r w:rsidRPr="00C733D1">
        <w:t>Επίσης υπάρχουν 4 μονές αναρροφήσεις για την αντλία πυρκαγιάς,</w:t>
      </w:r>
      <w:r w:rsidR="0086503D" w:rsidRPr="00C733D1">
        <w:t xml:space="preserve"> </w:t>
      </w:r>
      <w:r w:rsidR="00B65FE0" w:rsidRPr="00C733D1">
        <w:t xml:space="preserve">σύμφωνα </w:t>
      </w:r>
      <w:r w:rsidR="00B65FE0">
        <w:t>με</w:t>
      </w:r>
      <w:r w:rsidR="00B65FE0" w:rsidRPr="00C733D1">
        <w:t xml:space="preserve"> </w:t>
      </w:r>
      <w:r w:rsidR="00B65FE0">
        <w:t>το</w:t>
      </w:r>
      <w:r w:rsidR="00B65FE0" w:rsidRPr="00C733D1">
        <w:t xml:space="preserve"> </w:t>
      </w:r>
      <w:r w:rsidR="00B65FE0">
        <w:t>παρακάτω</w:t>
      </w:r>
      <w:r w:rsidR="00B65FE0" w:rsidRPr="00C733D1">
        <w:t xml:space="preserve"> </w:t>
      </w:r>
      <w:r w:rsidR="00B65FE0">
        <w:t>σχέδιο</w:t>
      </w:r>
      <w:r w:rsidR="00B65FE0" w:rsidRPr="00C733D1">
        <w:t>:</w:t>
      </w:r>
    </w:p>
    <w:p w14:paraId="09BFEE75" w14:textId="77777777" w:rsidR="0086503D" w:rsidRPr="00F2134C" w:rsidRDefault="0086503D" w:rsidP="0086503D">
      <w:pPr>
        <w:rPr>
          <w:lang w:val="en-US"/>
        </w:rPr>
      </w:pPr>
      <w:r w:rsidRPr="00D768E7">
        <w:rPr>
          <w:noProof/>
          <w:lang w:val="en-US"/>
        </w:rPr>
        <w:drawing>
          <wp:inline distT="0" distB="0" distL="0" distR="0" wp14:anchorId="5A500790" wp14:editId="4B3F0E35">
            <wp:extent cx="3181350" cy="1849214"/>
            <wp:effectExtent l="19050" t="19050" r="19050" b="177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972" cy="18623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B36EE80" w14:textId="7C2E74AA" w:rsidR="0086503D" w:rsidRPr="00C733D1" w:rsidRDefault="0086503D" w:rsidP="0086503D">
      <w:pPr>
        <w:jc w:val="both"/>
      </w:pPr>
      <w:r w:rsidRPr="00C733D1">
        <w:t xml:space="preserve">Για όλα τα προαναφερθέντα ανοίγματα γάστρας </w:t>
      </w:r>
      <w:r w:rsidR="00C733D1">
        <w:t>θα</w:t>
      </w:r>
      <w:r w:rsidRPr="00C733D1">
        <w:t xml:space="preserve"> </w:t>
      </w:r>
      <w:r w:rsidR="00C733D1">
        <w:t>πραγματοποιηθεί η προμήθεια</w:t>
      </w:r>
      <w:r w:rsidRPr="00C733D1">
        <w:t xml:space="preserve"> με </w:t>
      </w:r>
      <w:r w:rsidR="00614841" w:rsidRPr="00C733D1">
        <w:t>τάπες στεγανοποίησης</w:t>
      </w:r>
      <w:r w:rsidRPr="00C733D1">
        <w:t xml:space="preserve">. Η προσφορά θα περιλαμβάνει ένα σετ </w:t>
      </w:r>
      <w:r w:rsidR="00614841" w:rsidRPr="00C733D1">
        <w:t>ταπών στεγανοποίησης</w:t>
      </w:r>
      <w:r w:rsidRPr="00C733D1">
        <w:t xml:space="preserve"> για κάθε διαφορετικ</w:t>
      </w:r>
      <w:r w:rsidR="00614841" w:rsidRPr="00C733D1">
        <w:t>ή αναρρόφηση</w:t>
      </w:r>
      <w:r w:rsidRPr="00C733D1">
        <w:t xml:space="preserve">, αλλά σε όλα θα παρέχεται η υποδομή για την πιθανή εγκατάσταση. Η προσφορά θα περιλαμβάνει την κατασκευή ενός πλήρους σετ </w:t>
      </w:r>
      <w:r w:rsidR="00614841" w:rsidRPr="00C733D1">
        <w:t>ταπών στεγανοποίησης</w:t>
      </w:r>
      <w:r w:rsidRPr="00C733D1">
        <w:t xml:space="preserve">, την υποδομή (αν </w:t>
      </w:r>
      <w:r w:rsidR="00614841" w:rsidRPr="00C733D1">
        <w:t>απαιτείται</w:t>
      </w:r>
      <w:r w:rsidRPr="00C733D1">
        <w:t xml:space="preserve">) σε όλα τα ανοίγματα και την εγκατάσταση για δοκιμαστικούς σκοπούς. Δεν υπάρχει περιορισμός στη μέθοδο που θα χρησιμοποιηθεί – </w:t>
      </w:r>
      <w:r w:rsidR="00614841" w:rsidRPr="00C733D1">
        <w:t xml:space="preserve">Οι τάπες στεγανοποίησης μπορούν </w:t>
      </w:r>
      <w:r w:rsidRPr="00C733D1">
        <w:t xml:space="preserve">να τοποθετηθούν σε </w:t>
      </w:r>
      <w:proofErr w:type="spellStart"/>
      <w:r w:rsidRPr="00C733D1">
        <w:t>συγκολλημένα</w:t>
      </w:r>
      <w:proofErr w:type="spellEnd"/>
      <w:r w:rsidRPr="00C733D1">
        <w:t xml:space="preserve"> στηρίγματα, να βιδωθούν στις σχάρες ή να </w:t>
      </w:r>
      <w:r w:rsidR="00614841" w:rsidRPr="00C733D1">
        <w:t xml:space="preserve">εγκριθεί </w:t>
      </w:r>
      <w:r w:rsidRPr="00C733D1">
        <w:t xml:space="preserve">οποιαδήποτε άλλη τεχνικά </w:t>
      </w:r>
      <w:r w:rsidR="00614841" w:rsidRPr="00C733D1">
        <w:t>αποδεκτή</w:t>
      </w:r>
      <w:r w:rsidRPr="00C733D1">
        <w:t xml:space="preserve"> πρόταση. </w:t>
      </w:r>
      <w:r w:rsidR="00FA6A6A" w:rsidRPr="00C733D1">
        <w:t>Σε ό</w:t>
      </w:r>
      <w:r w:rsidRPr="00C733D1">
        <w:t xml:space="preserve">λα τα κατασκευασμένα μέρη και περιοχές της </w:t>
      </w:r>
      <w:r w:rsidR="00FA6A6A" w:rsidRPr="00C733D1">
        <w:t>δεξαμενής</w:t>
      </w:r>
      <w:r w:rsidRPr="00C733D1">
        <w:t xml:space="preserve"> που θα υπά</w:t>
      </w:r>
      <w:r w:rsidR="00FA6A6A" w:rsidRPr="00C733D1">
        <w:t>ρξει</w:t>
      </w:r>
      <w:r w:rsidRPr="00C733D1">
        <w:t xml:space="preserve"> συγκόλληση, θα </w:t>
      </w:r>
      <w:r w:rsidR="00FA6A6A" w:rsidRPr="00C733D1">
        <w:t xml:space="preserve">εφαρμοστεί βαφή </w:t>
      </w:r>
      <w:r w:rsidRPr="00C733D1">
        <w:t>για προστασία από τη διάβρωση.</w:t>
      </w:r>
    </w:p>
    <w:p w14:paraId="5DF04082" w14:textId="1D3E908D" w:rsidR="0086503D" w:rsidRDefault="0086503D" w:rsidP="0086503D">
      <w:pPr>
        <w:rPr>
          <w:u w:val="single"/>
        </w:rPr>
      </w:pPr>
    </w:p>
    <w:p w14:paraId="043C2F31" w14:textId="77777777" w:rsidR="00C733D1" w:rsidRPr="0086503D" w:rsidRDefault="00C733D1" w:rsidP="0086503D">
      <w:pPr>
        <w:rPr>
          <w:u w:val="single"/>
        </w:rPr>
      </w:pPr>
    </w:p>
    <w:p w14:paraId="783346BC" w14:textId="100C4242" w:rsidR="009712C1" w:rsidRPr="00781AC0" w:rsidRDefault="00781AC0" w:rsidP="009712C1">
      <w:pPr>
        <w:ind w:left="360"/>
        <w:rPr>
          <w:b/>
          <w:u w:val="single"/>
        </w:rPr>
      </w:pPr>
      <w:r w:rsidRPr="00781AC0">
        <w:rPr>
          <w:b/>
          <w:u w:val="single"/>
        </w:rPr>
        <w:lastRenderedPageBreak/>
        <w:t>Γενικοί όροι</w:t>
      </w:r>
    </w:p>
    <w:p w14:paraId="433605E3" w14:textId="69A3D795" w:rsidR="00C7074A" w:rsidRDefault="009712C1" w:rsidP="00C7074A">
      <w:pPr>
        <w:pStyle w:val="ListParagraph"/>
        <w:numPr>
          <w:ilvl w:val="0"/>
          <w:numId w:val="4"/>
        </w:numPr>
      </w:pPr>
      <w:r w:rsidRPr="009712C1">
        <w:t xml:space="preserve">Ο υποψήφιος πρέπει να έχει την ικανότητα και την </w:t>
      </w:r>
      <w:r w:rsidRPr="00C7074A">
        <w:t xml:space="preserve">εμπειρία να </w:t>
      </w:r>
      <w:r w:rsidR="0086503D">
        <w:t>πραγματοποιήσει υποθαλάσσιες εργασίες</w:t>
      </w:r>
      <w:r w:rsidR="00C7074A">
        <w:t>.</w:t>
      </w:r>
    </w:p>
    <w:p w14:paraId="6BC5BDA0" w14:textId="6F8E535D" w:rsidR="009712C1" w:rsidRPr="009712C1" w:rsidRDefault="00AA7416" w:rsidP="009712C1">
      <w:pPr>
        <w:pStyle w:val="ListParagraph"/>
        <w:numPr>
          <w:ilvl w:val="0"/>
          <w:numId w:val="4"/>
        </w:numPr>
      </w:pPr>
      <w:r w:rsidRPr="00C733D1">
        <w:t xml:space="preserve">Οι τάπες στεγανοποίησης </w:t>
      </w:r>
      <w:r w:rsidR="009712C1" w:rsidRPr="00C733D1">
        <w:t xml:space="preserve">θα πρέπει να </w:t>
      </w:r>
      <w:r w:rsidRPr="00C733D1">
        <w:t>κατασκευαστούν</w:t>
      </w:r>
      <w:r w:rsidR="009712C1" w:rsidRPr="00C733D1">
        <w:t xml:space="preserve"> από </w:t>
      </w:r>
      <w:r w:rsidR="00445C32" w:rsidRPr="00C733D1">
        <w:t>πιστοποιημένο</w:t>
      </w:r>
      <w:r w:rsidR="009712C1" w:rsidRPr="00C733D1">
        <w:t xml:space="preserve"> </w:t>
      </w:r>
      <w:r w:rsidRPr="00C733D1">
        <w:t>υλικό</w:t>
      </w:r>
      <w:r w:rsidR="009712C1" w:rsidRPr="00C733D1">
        <w:t>.</w:t>
      </w:r>
    </w:p>
    <w:p w14:paraId="1C089099" w14:textId="4DB9CD63" w:rsidR="009712C1" w:rsidRPr="009712C1" w:rsidRDefault="009712C1" w:rsidP="009712C1">
      <w:pPr>
        <w:pStyle w:val="ListParagraph"/>
        <w:numPr>
          <w:ilvl w:val="0"/>
          <w:numId w:val="4"/>
        </w:numPr>
      </w:pPr>
      <w:r w:rsidRPr="009712C1">
        <w:t>Ο προσφερόμενος εξοπλισμός θα καλύπτεται τουλάχιστον με 2 χρόνια εγγύηση.</w:t>
      </w:r>
    </w:p>
    <w:p w14:paraId="0F9FFF99" w14:textId="29E5A9BF" w:rsidR="009712C1" w:rsidRPr="00C7074A" w:rsidRDefault="009712C1" w:rsidP="009712C1">
      <w:pPr>
        <w:pStyle w:val="ListParagraph"/>
        <w:numPr>
          <w:ilvl w:val="0"/>
          <w:numId w:val="4"/>
        </w:numPr>
      </w:pPr>
      <w:r w:rsidRPr="009712C1">
        <w:t xml:space="preserve">Η αποδοχή της </w:t>
      </w:r>
      <w:r w:rsidRPr="00C7074A">
        <w:t xml:space="preserve">εργασίας υπόκειται σε επιτυχή δοκιμή </w:t>
      </w:r>
      <w:r w:rsidR="00B354CA" w:rsidRPr="00C7074A">
        <w:t xml:space="preserve">λειτουργίας </w:t>
      </w:r>
      <w:r w:rsidR="0086503D">
        <w:t>του συστήματος.</w:t>
      </w:r>
    </w:p>
    <w:p w14:paraId="7488D38B" w14:textId="7CB8D146" w:rsidR="007B5210" w:rsidRPr="00C7074A" w:rsidRDefault="009712C1" w:rsidP="009712C1">
      <w:pPr>
        <w:pStyle w:val="ListParagraph"/>
        <w:numPr>
          <w:ilvl w:val="0"/>
          <w:numId w:val="4"/>
        </w:numPr>
      </w:pPr>
      <w:r w:rsidRPr="00C7074A">
        <w:t xml:space="preserve">Ο ΟΛΠ μπορεί να παρέχει τη χρήση γερανού </w:t>
      </w:r>
      <w:r w:rsidR="009A455D" w:rsidRPr="00C7074A">
        <w:t>δεξαμενής</w:t>
      </w:r>
      <w:r w:rsidRPr="00C7074A">
        <w:t xml:space="preserve"> για να βοηθήσει το έργο.</w:t>
      </w:r>
    </w:p>
    <w:p w14:paraId="3D29451A" w14:textId="59323296" w:rsidR="00CD4F91" w:rsidRPr="00C7074A" w:rsidRDefault="00CD4F91" w:rsidP="00CD4F91">
      <w:pPr>
        <w:pStyle w:val="ListParagraph"/>
        <w:numPr>
          <w:ilvl w:val="0"/>
          <w:numId w:val="4"/>
        </w:numPr>
      </w:pPr>
      <w:r w:rsidRPr="00C7074A">
        <w:t>Ο υποψήφιος δύναται να πραγματοποιήσει αυτοψία (όχι επ</w:t>
      </w:r>
      <w:r w:rsidR="00C7074A">
        <w:t>ί</w:t>
      </w:r>
      <w:r w:rsidRPr="00C7074A">
        <w:t xml:space="preserve"> ποινής αποκλεισμού) κατόπιν συνεννόησης με τον αρμόδιο του τμήματος Ναυπηγείων (κ.</w:t>
      </w:r>
      <w:r w:rsidR="009A455D" w:rsidRPr="00C7074A">
        <w:t xml:space="preserve"> Απόστολο </w:t>
      </w:r>
      <w:proofErr w:type="spellStart"/>
      <w:r w:rsidR="009A455D" w:rsidRPr="00C7074A">
        <w:t>Ντάσιο</w:t>
      </w:r>
      <w:proofErr w:type="spellEnd"/>
      <w:r w:rsidR="00445C32">
        <w:t>,</w:t>
      </w:r>
      <w:r w:rsidRPr="00C7074A">
        <w:t xml:space="preserve"> </w:t>
      </w:r>
      <w:proofErr w:type="spellStart"/>
      <w:r w:rsidR="00445C32">
        <w:t>Τ</w:t>
      </w:r>
      <w:r w:rsidRPr="00C7074A">
        <w:t>ηλ</w:t>
      </w:r>
      <w:proofErr w:type="spellEnd"/>
      <w:r w:rsidR="00445C32">
        <w:t>.</w:t>
      </w:r>
      <w:r w:rsidRPr="00C7074A">
        <w:t xml:space="preserve"> </w:t>
      </w:r>
      <w:r w:rsidR="009A455D" w:rsidRPr="00C7074A">
        <w:t>6970974603</w:t>
      </w:r>
      <w:r w:rsidRPr="00C7074A">
        <w:t>)</w:t>
      </w:r>
    </w:p>
    <w:p w14:paraId="3352A41E" w14:textId="739454A5" w:rsidR="009C4F65" w:rsidRPr="00C7074A" w:rsidRDefault="00C733D1" w:rsidP="00C733D1">
      <w:pPr>
        <w:pStyle w:val="ListParagraph"/>
        <w:numPr>
          <w:ilvl w:val="0"/>
          <w:numId w:val="4"/>
        </w:numPr>
        <w:jc w:val="both"/>
      </w:pPr>
      <w:r w:rsidRPr="00C7074A">
        <w:t>Ο υποψήφιος κατόπιν της ανάθεσης</w:t>
      </w:r>
      <w:r w:rsidRPr="0054341D">
        <w:t xml:space="preserve"> </w:t>
      </w:r>
      <w:r>
        <w:t>και πριν την έναρξη εκτέλεσης των εργασιών</w:t>
      </w:r>
      <w:r w:rsidRPr="00C7074A">
        <w:t xml:space="preserve">, θα καταθέσει </w:t>
      </w:r>
      <w:r>
        <w:t xml:space="preserve">κατάλληλο </w:t>
      </w:r>
      <w:r w:rsidRPr="00C7074A">
        <w:t xml:space="preserve">ασφαλιστήριο συμβόλαιο αστικής και </w:t>
      </w:r>
      <w:r w:rsidRPr="00014D9B">
        <w:t xml:space="preserve">εργοδοτικής ευθύνης για την συγκεκριμένη προμήθειας και εγκατάσταση το οποίο θα είναι σε ισχύ για όλη τη διάρκεια εκτέλεσης των εργασιών. </w:t>
      </w:r>
    </w:p>
    <w:sectPr w:rsidR="009C4F65" w:rsidRPr="00C7074A" w:rsidSect="000279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A39EF" w14:textId="77777777" w:rsidR="002C26A3" w:rsidRDefault="002C26A3" w:rsidP="00615EA1">
      <w:pPr>
        <w:spacing w:after="0" w:line="240" w:lineRule="auto"/>
      </w:pPr>
      <w:r>
        <w:separator/>
      </w:r>
    </w:p>
  </w:endnote>
  <w:endnote w:type="continuationSeparator" w:id="0">
    <w:p w14:paraId="1E3063C1" w14:textId="77777777" w:rsidR="002C26A3" w:rsidRDefault="002C26A3" w:rsidP="0061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16952" w14:textId="77777777" w:rsidR="002C26A3" w:rsidRDefault="002C26A3" w:rsidP="00615EA1">
      <w:pPr>
        <w:spacing w:after="0" w:line="240" w:lineRule="auto"/>
      </w:pPr>
      <w:r>
        <w:separator/>
      </w:r>
    </w:p>
  </w:footnote>
  <w:footnote w:type="continuationSeparator" w:id="0">
    <w:p w14:paraId="6959A117" w14:textId="77777777" w:rsidR="002C26A3" w:rsidRDefault="002C26A3" w:rsidP="00615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E2FA4"/>
    <w:multiLevelType w:val="hybridMultilevel"/>
    <w:tmpl w:val="CC14C9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629A8"/>
    <w:multiLevelType w:val="hybridMultilevel"/>
    <w:tmpl w:val="50B0C0EE"/>
    <w:lvl w:ilvl="0" w:tplc="D58CD7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A6FEE"/>
    <w:multiLevelType w:val="hybridMultilevel"/>
    <w:tmpl w:val="1A8A81B2"/>
    <w:lvl w:ilvl="0" w:tplc="3594D4F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0CC9"/>
    <w:multiLevelType w:val="hybridMultilevel"/>
    <w:tmpl w:val="79FAFA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E61D3"/>
    <w:multiLevelType w:val="hybridMultilevel"/>
    <w:tmpl w:val="69B0E35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406AF"/>
    <w:multiLevelType w:val="hybridMultilevel"/>
    <w:tmpl w:val="2BB4146A"/>
    <w:lvl w:ilvl="0" w:tplc="0408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A6"/>
    <w:rsid w:val="00002A6A"/>
    <w:rsid w:val="00027954"/>
    <w:rsid w:val="000F5A4C"/>
    <w:rsid w:val="00134D00"/>
    <w:rsid w:val="00160D2A"/>
    <w:rsid w:val="001E6873"/>
    <w:rsid w:val="00285CAC"/>
    <w:rsid w:val="002C26A3"/>
    <w:rsid w:val="003341A6"/>
    <w:rsid w:val="0033724B"/>
    <w:rsid w:val="00350CA2"/>
    <w:rsid w:val="003A1DE6"/>
    <w:rsid w:val="003A2D51"/>
    <w:rsid w:val="00436F97"/>
    <w:rsid w:val="00445C32"/>
    <w:rsid w:val="00471948"/>
    <w:rsid w:val="004B45E9"/>
    <w:rsid w:val="00500199"/>
    <w:rsid w:val="005E7A42"/>
    <w:rsid w:val="005F2673"/>
    <w:rsid w:val="0060750A"/>
    <w:rsid w:val="00614841"/>
    <w:rsid w:val="00615EA1"/>
    <w:rsid w:val="006B22D5"/>
    <w:rsid w:val="00701394"/>
    <w:rsid w:val="007563E8"/>
    <w:rsid w:val="007712A8"/>
    <w:rsid w:val="00781AC0"/>
    <w:rsid w:val="007A42F7"/>
    <w:rsid w:val="007B5210"/>
    <w:rsid w:val="007C2533"/>
    <w:rsid w:val="007C49FC"/>
    <w:rsid w:val="007C6DC0"/>
    <w:rsid w:val="0081205C"/>
    <w:rsid w:val="0086503D"/>
    <w:rsid w:val="008C023A"/>
    <w:rsid w:val="008C5419"/>
    <w:rsid w:val="008C650F"/>
    <w:rsid w:val="0095542D"/>
    <w:rsid w:val="009712C1"/>
    <w:rsid w:val="009A455D"/>
    <w:rsid w:val="009B7B2E"/>
    <w:rsid w:val="009C4F65"/>
    <w:rsid w:val="009E5C5F"/>
    <w:rsid w:val="009F0727"/>
    <w:rsid w:val="009F2E6B"/>
    <w:rsid w:val="009F311E"/>
    <w:rsid w:val="00A0079F"/>
    <w:rsid w:val="00A00C1F"/>
    <w:rsid w:val="00A11EC0"/>
    <w:rsid w:val="00AA30B9"/>
    <w:rsid w:val="00AA7416"/>
    <w:rsid w:val="00B354CA"/>
    <w:rsid w:val="00B37147"/>
    <w:rsid w:val="00B65FE0"/>
    <w:rsid w:val="00B70558"/>
    <w:rsid w:val="00BA7022"/>
    <w:rsid w:val="00BC47A4"/>
    <w:rsid w:val="00C34619"/>
    <w:rsid w:val="00C7074A"/>
    <w:rsid w:val="00C733D1"/>
    <w:rsid w:val="00C752E1"/>
    <w:rsid w:val="00C86E6F"/>
    <w:rsid w:val="00CA3509"/>
    <w:rsid w:val="00CC0D09"/>
    <w:rsid w:val="00CD4F91"/>
    <w:rsid w:val="00CD727D"/>
    <w:rsid w:val="00D948EA"/>
    <w:rsid w:val="00DC5C05"/>
    <w:rsid w:val="00DE5EFA"/>
    <w:rsid w:val="00E152A9"/>
    <w:rsid w:val="00E63784"/>
    <w:rsid w:val="00E6657C"/>
    <w:rsid w:val="00F45305"/>
    <w:rsid w:val="00F5066C"/>
    <w:rsid w:val="00F51866"/>
    <w:rsid w:val="00F755FF"/>
    <w:rsid w:val="00FA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D36A61"/>
  <w15:chartTrackingRefBased/>
  <w15:docId w15:val="{88B3C603-3228-41B0-BD9A-8313B9E6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l-G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7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34"/>
    <w:qFormat/>
    <w:rsid w:val="005001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5E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EA1"/>
  </w:style>
  <w:style w:type="paragraph" w:styleId="Footer">
    <w:name w:val="footer"/>
    <w:basedOn w:val="Normal"/>
    <w:link w:val="FooterChar"/>
    <w:uiPriority w:val="99"/>
    <w:unhideWhenUsed/>
    <w:rsid w:val="00615E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EA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1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12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9712C1"/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34"/>
    <w:rsid w:val="00CD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7E78C-E3AC-4A01-AC50-DCC3FBDC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368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Apostolos Dasios</dc:creator>
  <cp:keywords/>
  <dc:description/>
  <cp:lastModifiedBy>Andreas Kouvelis</cp:lastModifiedBy>
  <cp:revision>46</cp:revision>
  <dcterms:created xsi:type="dcterms:W3CDTF">2022-06-02T09:27:00Z</dcterms:created>
  <dcterms:modified xsi:type="dcterms:W3CDTF">2023-03-07T12:30:00Z</dcterms:modified>
</cp:coreProperties>
</file>